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97" w:rsidRPr="002178B9" w:rsidRDefault="00D35197" w:rsidP="002178B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178B9">
        <w:rPr>
          <w:rFonts w:ascii="Arial" w:hAnsi="Arial" w:cs="Arial"/>
          <w:b/>
          <w:sz w:val="32"/>
          <w:szCs w:val="32"/>
        </w:rPr>
        <w:t xml:space="preserve">Synthesis and characterization of </w:t>
      </w:r>
      <w:proofErr w:type="spellStart"/>
      <w:r w:rsidRPr="002178B9">
        <w:rPr>
          <w:rFonts w:ascii="Arial" w:hAnsi="Arial" w:cs="Arial"/>
          <w:b/>
          <w:sz w:val="32"/>
          <w:szCs w:val="32"/>
        </w:rPr>
        <w:t>moringa</w:t>
      </w:r>
      <w:proofErr w:type="spellEnd"/>
      <w:r w:rsidRPr="002178B9">
        <w:rPr>
          <w:rFonts w:ascii="Arial" w:hAnsi="Arial" w:cs="Arial"/>
          <w:b/>
          <w:sz w:val="32"/>
          <w:szCs w:val="32"/>
        </w:rPr>
        <w:t xml:space="preserve"> gum based hydrogels by radiation method for use in drug delivery applications</w:t>
      </w:r>
    </w:p>
    <w:p w:rsidR="00D35197" w:rsidRPr="002178B9" w:rsidRDefault="00D35197" w:rsidP="002178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35197" w:rsidRPr="002178B9" w:rsidRDefault="00D35197" w:rsidP="00217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u w:val="single"/>
          <w:vertAlign w:val="superscript"/>
        </w:rPr>
      </w:pPr>
      <w:proofErr w:type="spellStart"/>
      <w:r w:rsidRPr="002178B9">
        <w:rPr>
          <w:rFonts w:ascii="Arial" w:eastAsia="Calibri" w:hAnsi="Arial" w:cs="Arial"/>
          <w:sz w:val="28"/>
          <w:szCs w:val="28"/>
        </w:rPr>
        <w:t>Baljit</w:t>
      </w:r>
      <w:proofErr w:type="spellEnd"/>
      <w:r w:rsidRPr="002178B9">
        <w:rPr>
          <w:rFonts w:ascii="Arial" w:eastAsia="Calibri" w:hAnsi="Arial" w:cs="Arial"/>
          <w:sz w:val="28"/>
          <w:szCs w:val="28"/>
        </w:rPr>
        <w:t xml:space="preserve"> Singh</w:t>
      </w:r>
      <w:r w:rsidRPr="002178B9">
        <w:rPr>
          <w:rFonts w:ascii="Arial" w:eastAsia="Calibri" w:hAnsi="Arial" w:cs="Arial"/>
          <w:sz w:val="28"/>
          <w:szCs w:val="28"/>
          <w:vertAlign w:val="superscript"/>
        </w:rPr>
        <w:t>1</w:t>
      </w:r>
      <w:r w:rsidRPr="002178B9">
        <w:rPr>
          <w:rFonts w:ascii="Arial" w:eastAsia="Calibri" w:hAnsi="Arial" w:cs="Arial"/>
          <w:sz w:val="28"/>
          <w:szCs w:val="28"/>
        </w:rPr>
        <w:t xml:space="preserve"> and </w:t>
      </w:r>
      <w:r w:rsidRPr="002178B9">
        <w:rPr>
          <w:rFonts w:ascii="Arial" w:eastAsia="Calibri" w:hAnsi="Arial" w:cs="Arial"/>
          <w:sz w:val="28"/>
          <w:szCs w:val="28"/>
          <w:u w:val="single"/>
        </w:rPr>
        <w:t>Ajay Kumar</w:t>
      </w:r>
      <w:r w:rsidRPr="002178B9">
        <w:rPr>
          <w:rFonts w:ascii="Arial" w:eastAsia="Calibri" w:hAnsi="Arial" w:cs="Arial"/>
          <w:sz w:val="28"/>
          <w:szCs w:val="28"/>
          <w:u w:val="single"/>
          <w:vertAlign w:val="superscript"/>
        </w:rPr>
        <w:t>2</w:t>
      </w:r>
    </w:p>
    <w:p w:rsidR="00D35197" w:rsidRPr="002178B9" w:rsidRDefault="00D35197" w:rsidP="00217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5197" w:rsidRPr="002178B9" w:rsidRDefault="00D35197" w:rsidP="00217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78B9">
        <w:rPr>
          <w:rFonts w:ascii="Arial" w:eastAsia="Calibri" w:hAnsi="Arial" w:cs="Arial"/>
          <w:sz w:val="24"/>
          <w:szCs w:val="24"/>
        </w:rPr>
        <w:t xml:space="preserve">Department of Chemistry, Himachal Pradesh University, </w:t>
      </w:r>
      <w:proofErr w:type="spellStart"/>
      <w:r w:rsidRPr="002178B9">
        <w:rPr>
          <w:rFonts w:ascii="Arial" w:eastAsia="Calibri" w:hAnsi="Arial" w:cs="Arial"/>
          <w:sz w:val="24"/>
          <w:szCs w:val="24"/>
        </w:rPr>
        <w:t>Shimla</w:t>
      </w:r>
      <w:proofErr w:type="spellEnd"/>
      <w:r w:rsidRPr="002178B9">
        <w:rPr>
          <w:rFonts w:ascii="Arial" w:eastAsia="Calibri" w:hAnsi="Arial" w:cs="Arial"/>
          <w:sz w:val="24"/>
          <w:szCs w:val="24"/>
        </w:rPr>
        <w:t xml:space="preserve"> -171005, India</w:t>
      </w:r>
    </w:p>
    <w:p w:rsidR="002178B9" w:rsidRDefault="002178B9" w:rsidP="00217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</w:p>
    <w:p w:rsidR="00D35197" w:rsidRPr="002178B9" w:rsidRDefault="00D35197" w:rsidP="00217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2178B9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Pr="002178B9">
        <w:rPr>
          <w:rFonts w:ascii="Arial" w:eastAsia="Calibri" w:hAnsi="Arial" w:cs="Arial"/>
          <w:sz w:val="20"/>
          <w:szCs w:val="20"/>
        </w:rPr>
        <w:t>Email: baljitsinghhpu@yahoo.com, Ph. + (91)1772830944</w:t>
      </w:r>
    </w:p>
    <w:p w:rsidR="00D35197" w:rsidRPr="002178B9" w:rsidRDefault="00D35197" w:rsidP="00217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178B9">
        <w:rPr>
          <w:rFonts w:ascii="Arial" w:hAnsi="Arial" w:cs="Arial"/>
          <w:sz w:val="20"/>
          <w:szCs w:val="20"/>
          <w:vertAlign w:val="superscript"/>
        </w:rPr>
        <w:t>2</w:t>
      </w:r>
      <w:r w:rsidRPr="002178B9">
        <w:rPr>
          <w:rFonts w:ascii="Arial" w:hAnsi="Arial" w:cs="Arial"/>
          <w:sz w:val="20"/>
          <w:szCs w:val="20"/>
        </w:rPr>
        <w:t>Email:ajayvermanpr@yahoo.in, Ph. 9418973257</w:t>
      </w:r>
    </w:p>
    <w:p w:rsidR="00D35197" w:rsidRPr="002178B9" w:rsidRDefault="00D35197" w:rsidP="00217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D35197" w:rsidRPr="002178B9" w:rsidRDefault="00D35197" w:rsidP="00217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178B9">
        <w:rPr>
          <w:rFonts w:ascii="Arial" w:hAnsi="Arial" w:cs="Arial"/>
          <w:b/>
          <w:sz w:val="24"/>
          <w:szCs w:val="24"/>
          <w:shd w:val="clear" w:color="auto" w:fill="FFFFFF"/>
        </w:rPr>
        <w:t>Abstract:</w:t>
      </w:r>
    </w:p>
    <w:p w:rsidR="00D35197" w:rsidRPr="002178B9" w:rsidRDefault="00D35197" w:rsidP="00217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178B9">
        <w:rPr>
          <w:rFonts w:ascii="Arial" w:hAnsi="Arial" w:cs="Arial"/>
          <w:b/>
          <w:sz w:val="24"/>
          <w:szCs w:val="24"/>
          <w:shd w:val="clear" w:color="auto" w:fill="FFFFFF"/>
        </w:rPr>
        <w:tab/>
      </w:r>
    </w:p>
    <w:p w:rsidR="00D35197" w:rsidRPr="002178B9" w:rsidRDefault="00D35197" w:rsidP="002178B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78B9">
        <w:rPr>
          <w:rFonts w:ascii="Arial" w:hAnsi="Arial" w:cs="Arial"/>
          <w:sz w:val="24"/>
          <w:szCs w:val="24"/>
          <w:shd w:val="clear" w:color="auto" w:fill="FFFFFF"/>
        </w:rPr>
        <w:t xml:space="preserve">Keeping in view the importance of gum polysaccharides in various biomedical applications, in </w:t>
      </w:r>
      <w:proofErr w:type="gramStart"/>
      <w:r w:rsidRPr="002178B9">
        <w:rPr>
          <w:rFonts w:ascii="Arial" w:hAnsi="Arial" w:cs="Arial"/>
          <w:sz w:val="24"/>
          <w:szCs w:val="24"/>
          <w:shd w:val="clear" w:color="auto" w:fill="FFFFFF"/>
        </w:rPr>
        <w:t>the  present</w:t>
      </w:r>
      <w:proofErr w:type="gramEnd"/>
      <w:r w:rsidRPr="002178B9">
        <w:rPr>
          <w:rFonts w:ascii="Arial" w:hAnsi="Arial" w:cs="Arial"/>
          <w:sz w:val="24"/>
          <w:szCs w:val="24"/>
          <w:shd w:val="clear" w:color="auto" w:fill="FFFFFF"/>
        </w:rPr>
        <w:t xml:space="preserve"> work</w:t>
      </w:r>
      <w:r w:rsidR="002178B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178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78B9">
        <w:rPr>
          <w:rFonts w:ascii="Arial" w:hAnsi="Arial" w:cs="Arial"/>
          <w:sz w:val="24"/>
          <w:szCs w:val="24"/>
          <w:shd w:val="clear" w:color="auto" w:fill="FFFFFF"/>
        </w:rPr>
        <w:t>moringa</w:t>
      </w:r>
      <w:proofErr w:type="spellEnd"/>
      <w:r w:rsidRPr="002178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78B9">
        <w:rPr>
          <w:rFonts w:ascii="Arial" w:hAnsi="Arial" w:cs="Arial"/>
          <w:i/>
          <w:sz w:val="24"/>
          <w:szCs w:val="24"/>
          <w:shd w:val="clear" w:color="auto" w:fill="FFFFFF"/>
        </w:rPr>
        <w:t>oleifera</w:t>
      </w:r>
      <w:proofErr w:type="spellEnd"/>
      <w:r w:rsidRPr="002178B9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2178B9">
        <w:rPr>
          <w:rFonts w:ascii="Arial" w:hAnsi="Arial" w:cs="Arial"/>
          <w:sz w:val="24"/>
          <w:szCs w:val="24"/>
          <w:shd w:val="clear" w:color="auto" w:fill="FFFFFF"/>
        </w:rPr>
        <w:t xml:space="preserve">gum based hydrogels were prepared </w:t>
      </w:r>
      <w:r w:rsidRPr="002178B9">
        <w:rPr>
          <w:rFonts w:ascii="Arial" w:hAnsi="Arial" w:cs="Arial"/>
          <w:sz w:val="24"/>
          <w:szCs w:val="24"/>
        </w:rPr>
        <w:t xml:space="preserve"> </w:t>
      </w:r>
      <w:r w:rsidRPr="002178B9">
        <w:rPr>
          <w:rFonts w:ascii="Arial" w:hAnsi="Arial" w:cs="Arial"/>
          <w:sz w:val="24"/>
          <w:szCs w:val="24"/>
          <w:shd w:val="clear" w:color="auto" w:fill="FFFFFF"/>
        </w:rPr>
        <w:t>for controlled and sustained drug delivery applications. P</w:t>
      </w:r>
      <w:r w:rsidRPr="002178B9">
        <w:rPr>
          <w:rFonts w:ascii="Arial" w:hAnsi="Arial" w:cs="Arial"/>
          <w:sz w:val="24"/>
          <w:szCs w:val="24"/>
        </w:rPr>
        <w:t xml:space="preserve">olymers were characterized by Cryo-SEM, </w:t>
      </w:r>
      <w:r w:rsidRPr="002178B9">
        <w:rPr>
          <w:rFonts w:ascii="Arial" w:hAnsi="Arial" w:cs="Arial"/>
          <w:sz w:val="24"/>
          <w:szCs w:val="24"/>
          <w:vertAlign w:val="superscript"/>
        </w:rPr>
        <w:t>13</w:t>
      </w:r>
      <w:r w:rsidRPr="002178B9">
        <w:rPr>
          <w:rFonts w:ascii="Arial" w:hAnsi="Arial" w:cs="Arial"/>
          <w:sz w:val="24"/>
          <w:szCs w:val="24"/>
        </w:rPr>
        <w:t xml:space="preserve">C-NMR and TGA-DSC techniques. Beside swelling, </w:t>
      </w:r>
      <w:proofErr w:type="gramStart"/>
      <w:r w:rsidRPr="002178B9">
        <w:rPr>
          <w:rFonts w:ascii="Arial" w:hAnsi="Arial" w:cs="Arial"/>
          <w:sz w:val="24"/>
          <w:szCs w:val="24"/>
        </w:rPr>
        <w:t>some  important</w:t>
      </w:r>
      <w:proofErr w:type="gramEnd"/>
      <w:r w:rsidRPr="002178B9">
        <w:rPr>
          <w:rFonts w:ascii="Arial" w:hAnsi="Arial" w:cs="Arial"/>
          <w:sz w:val="24"/>
          <w:szCs w:val="24"/>
        </w:rPr>
        <w:t xml:space="preserve"> network parameters of the hydrogels like; volume fraction in the swollen state (</w:t>
      </w:r>
      <w:r w:rsidRPr="002178B9">
        <w:rPr>
          <w:rFonts w:ascii="Arial" w:hAnsi="Arial" w:cs="Arial"/>
          <w:position w:val="-10"/>
          <w:sz w:val="24"/>
          <w:szCs w:val="24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.75pt;height:15.65pt" o:ole="">
            <v:imagedata r:id="rId4" o:title=""/>
          </v:shape>
          <o:OLEObject Type="Embed" ProgID="Equation.DSMT4" ShapeID="_x0000_i1026" DrawAspect="Content" ObjectID="_1607169884" r:id="rId5"/>
        </w:object>
      </w:r>
      <w:r w:rsidRPr="002178B9">
        <w:rPr>
          <w:rFonts w:ascii="Arial" w:hAnsi="Arial" w:cs="Arial"/>
          <w:sz w:val="24"/>
          <w:szCs w:val="24"/>
        </w:rPr>
        <w:t>), Flory-Huggins interaction parameter (</w:t>
      </w:r>
      <w:r w:rsidRPr="002178B9">
        <w:rPr>
          <w:rFonts w:ascii="Arial" w:hAnsi="Arial" w:cs="Arial"/>
          <w:position w:val="-10"/>
          <w:sz w:val="24"/>
          <w:szCs w:val="24"/>
        </w:rPr>
        <w:object w:dxaOrig="240" w:dyaOrig="260">
          <v:shape id="_x0000_i1027" type="#_x0000_t75" style="width:12.5pt;height:12.5pt" o:ole="">
            <v:imagedata r:id="rId6" o:title=""/>
          </v:shape>
          <o:OLEObject Type="Embed" ProgID="Equation.DSMT4" ShapeID="_x0000_i1027" DrawAspect="Content" ObjectID="_1607169885" r:id="rId7"/>
        </w:object>
      </w:r>
      <w:r w:rsidRPr="002178B9">
        <w:rPr>
          <w:rFonts w:ascii="Arial" w:hAnsi="Arial" w:cs="Arial"/>
          <w:sz w:val="24"/>
          <w:szCs w:val="24"/>
        </w:rPr>
        <w:t>), molecular weight of the polymer chain between two neighboring cross-links (</w:t>
      </w:r>
      <w:r w:rsidRPr="002178B9">
        <w:rPr>
          <w:rFonts w:ascii="Arial" w:hAnsi="Arial" w:cs="Arial"/>
          <w:position w:val="-6"/>
          <w:sz w:val="24"/>
          <w:szCs w:val="24"/>
        </w:rPr>
        <w:object w:dxaOrig="360" w:dyaOrig="340">
          <v:shape id="_x0000_i1028" type="#_x0000_t75" style="width:18.8pt;height:18.15pt" o:ole="">
            <v:imagedata r:id="rId8" o:title=""/>
          </v:shape>
          <o:OLEObject Type="Embed" ProgID="Equation.DSMT4" ShapeID="_x0000_i1028" DrawAspect="Content" ObjectID="_1607169886" r:id="rId9"/>
        </w:object>
      </w:r>
      <w:r w:rsidRPr="002178B9">
        <w:rPr>
          <w:rFonts w:ascii="Arial" w:hAnsi="Arial" w:cs="Arial"/>
          <w:sz w:val="24"/>
          <w:szCs w:val="24"/>
        </w:rPr>
        <w:t>), crosslink density</w:t>
      </w:r>
      <w:r w:rsidRPr="002178B9">
        <w:rPr>
          <w:rFonts w:ascii="Arial" w:hAnsi="Arial" w:cs="Arial"/>
          <w:position w:val="-10"/>
          <w:sz w:val="24"/>
          <w:szCs w:val="24"/>
        </w:rPr>
        <w:object w:dxaOrig="400" w:dyaOrig="320">
          <v:shape id="_x0000_i1029" type="#_x0000_t75" style="width:20.05pt;height:15.65pt" o:ole="">
            <v:imagedata r:id="rId10" o:title=""/>
          </v:shape>
          <o:OLEObject Type="Embed" ProgID="Equation.DSMT4" ShapeID="_x0000_i1029" DrawAspect="Content" ObjectID="_1607169887" r:id="rId11"/>
        </w:object>
      </w:r>
      <w:r w:rsidRPr="002178B9">
        <w:rPr>
          <w:rFonts w:ascii="Arial" w:hAnsi="Arial" w:cs="Arial"/>
          <w:sz w:val="24"/>
          <w:szCs w:val="24"/>
        </w:rPr>
        <w:t xml:space="preserve">and the mesh size (ξ) were also determined. It has been observed that the reaction conditions used for the synthesis of the </w:t>
      </w:r>
      <w:proofErr w:type="gramStart"/>
      <w:r w:rsidRPr="002178B9">
        <w:rPr>
          <w:rFonts w:ascii="Arial" w:hAnsi="Arial" w:cs="Arial"/>
          <w:sz w:val="24"/>
          <w:szCs w:val="24"/>
        </w:rPr>
        <w:t>hydrogels  have</w:t>
      </w:r>
      <w:proofErr w:type="gramEnd"/>
      <w:r w:rsidRPr="002178B9">
        <w:rPr>
          <w:rFonts w:ascii="Arial" w:hAnsi="Arial" w:cs="Arial"/>
          <w:sz w:val="24"/>
          <w:szCs w:val="24"/>
        </w:rPr>
        <w:t xml:space="preserve"> influenced the swelling and network parameters of the hydrogels.  The crosslink density </w:t>
      </w:r>
      <w:r w:rsidRPr="002178B9">
        <w:rPr>
          <w:rFonts w:ascii="Arial" w:hAnsi="Arial" w:cs="Arial"/>
          <w:sz w:val="24"/>
          <w:szCs w:val="24"/>
        </w:rPr>
        <w:object w:dxaOrig="400" w:dyaOrig="320">
          <v:shape id="_x0000_i1025" type="#_x0000_t75" style="width:20.05pt;height:15.65pt" o:ole="">
            <v:imagedata r:id="rId10" o:title=""/>
          </v:shape>
          <o:OLEObject Type="Embed" ProgID="Equation.DSMT4" ShapeID="_x0000_i1025" DrawAspect="Content" ObjectID="_1607169888" r:id="rId12"/>
        </w:object>
      </w:r>
      <w:r w:rsidRPr="002178B9">
        <w:rPr>
          <w:rFonts w:ascii="Arial" w:hAnsi="Arial" w:cs="Arial"/>
          <w:sz w:val="24"/>
          <w:szCs w:val="24"/>
        </w:rPr>
        <w:t xml:space="preserve">and the mesh size (ξ) of the polymer </w:t>
      </w:r>
      <w:proofErr w:type="gramStart"/>
      <w:r w:rsidRPr="002178B9">
        <w:rPr>
          <w:rFonts w:ascii="Arial" w:hAnsi="Arial" w:cs="Arial"/>
          <w:sz w:val="24"/>
          <w:szCs w:val="24"/>
        </w:rPr>
        <w:t>network  was</w:t>
      </w:r>
      <w:proofErr w:type="gramEnd"/>
      <w:r w:rsidRPr="002178B9">
        <w:rPr>
          <w:rFonts w:ascii="Arial" w:hAnsi="Arial" w:cs="Arial"/>
          <w:sz w:val="24"/>
          <w:szCs w:val="24"/>
        </w:rPr>
        <w:t xml:space="preserve"> observed 3.81 x 10</w:t>
      </w:r>
      <w:r w:rsidRPr="002178B9">
        <w:rPr>
          <w:rFonts w:ascii="Arial" w:hAnsi="Arial" w:cs="Arial"/>
          <w:sz w:val="24"/>
          <w:szCs w:val="24"/>
          <w:vertAlign w:val="superscript"/>
        </w:rPr>
        <w:t>-5</w:t>
      </w:r>
      <w:r w:rsidRPr="002178B9">
        <w:rPr>
          <w:rFonts w:ascii="Arial" w:hAnsi="Arial" w:cs="Arial"/>
          <w:sz w:val="24"/>
          <w:szCs w:val="24"/>
        </w:rPr>
        <w:t xml:space="preserve"> mol/cm</w:t>
      </w:r>
      <w:r w:rsidRPr="002178B9">
        <w:rPr>
          <w:rFonts w:ascii="Arial" w:hAnsi="Arial" w:cs="Arial"/>
          <w:sz w:val="24"/>
          <w:szCs w:val="24"/>
          <w:vertAlign w:val="superscript"/>
        </w:rPr>
        <w:t>3</w:t>
      </w:r>
      <w:r w:rsidRPr="002178B9">
        <w:rPr>
          <w:rFonts w:ascii="Arial" w:hAnsi="Arial" w:cs="Arial"/>
          <w:sz w:val="24"/>
          <w:szCs w:val="24"/>
        </w:rPr>
        <w:t xml:space="preserve"> and  38.77 nm respectively in pH 7.4 solution . The swelling of the hydrogels occurred through a non-</w:t>
      </w:r>
      <w:proofErr w:type="spellStart"/>
      <w:r w:rsidRPr="002178B9">
        <w:rPr>
          <w:rFonts w:ascii="Arial" w:hAnsi="Arial" w:cs="Arial"/>
          <w:sz w:val="24"/>
          <w:szCs w:val="24"/>
        </w:rPr>
        <w:t>Fickian</w:t>
      </w:r>
      <w:proofErr w:type="spellEnd"/>
      <w:r w:rsidRPr="002178B9">
        <w:rPr>
          <w:rFonts w:ascii="Arial" w:hAnsi="Arial" w:cs="Arial"/>
          <w:sz w:val="24"/>
          <w:szCs w:val="24"/>
        </w:rPr>
        <w:t xml:space="preserve"> diffusion mechanism. Swelling of hydrogels was observed more in the pH 7.4 buffer as compared to the pH 2.2 </w:t>
      </w:r>
      <w:proofErr w:type="spellStart"/>
      <w:r w:rsidRPr="002178B9">
        <w:rPr>
          <w:rFonts w:ascii="Arial" w:hAnsi="Arial" w:cs="Arial"/>
          <w:sz w:val="24"/>
          <w:szCs w:val="24"/>
        </w:rPr>
        <w:t>buffer.Hence</w:t>
      </w:r>
      <w:proofErr w:type="spellEnd"/>
      <w:r w:rsidRPr="002178B9">
        <w:rPr>
          <w:rFonts w:ascii="Arial" w:hAnsi="Arial" w:cs="Arial"/>
          <w:sz w:val="24"/>
          <w:szCs w:val="24"/>
        </w:rPr>
        <w:t>, these hydrogels could be used for the controlled and sustained release of the drug for the problems associated with colon and GIT system.</w:t>
      </w:r>
    </w:p>
    <w:p w:rsidR="00D35197" w:rsidRPr="002178B9" w:rsidRDefault="00D35197" w:rsidP="00217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35197" w:rsidRPr="002178B9" w:rsidRDefault="00D35197" w:rsidP="00217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35197" w:rsidRPr="002178B9" w:rsidRDefault="00D35197" w:rsidP="002178B9">
      <w:pPr>
        <w:spacing w:line="240" w:lineRule="auto"/>
        <w:rPr>
          <w:rFonts w:ascii="Arial" w:hAnsi="Arial" w:cs="Arial"/>
          <w:sz w:val="24"/>
          <w:szCs w:val="24"/>
        </w:rPr>
      </w:pPr>
    </w:p>
    <w:p w:rsidR="00D35197" w:rsidRDefault="00D35197" w:rsidP="00D35197">
      <w:pPr>
        <w:pBdr>
          <w:bottom w:val="single" w:sz="6" w:space="1" w:color="auto"/>
        </w:pBdr>
        <w:rPr>
          <w:sz w:val="24"/>
          <w:szCs w:val="24"/>
        </w:rPr>
      </w:pPr>
    </w:p>
    <w:p w:rsidR="00D35197" w:rsidRDefault="00D35197" w:rsidP="00D35197">
      <w:pPr>
        <w:rPr>
          <w:sz w:val="24"/>
          <w:szCs w:val="24"/>
        </w:rPr>
      </w:pPr>
      <w:r>
        <w:rPr>
          <w:sz w:val="24"/>
          <w:szCs w:val="24"/>
        </w:rPr>
        <w:t xml:space="preserve">Thrust </w:t>
      </w:r>
      <w:proofErr w:type="gramStart"/>
      <w:r>
        <w:rPr>
          <w:sz w:val="24"/>
          <w:szCs w:val="24"/>
        </w:rPr>
        <w:t>area :</w:t>
      </w:r>
      <w:proofErr w:type="gramEnd"/>
      <w:r>
        <w:rPr>
          <w:sz w:val="24"/>
          <w:szCs w:val="24"/>
        </w:rPr>
        <w:t xml:space="preserve"> Polymer Chemistry</w:t>
      </w:r>
    </w:p>
    <w:p w:rsidR="00D35197" w:rsidRDefault="00D35197" w:rsidP="00D3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sz w:val="24"/>
          <w:szCs w:val="24"/>
        </w:rPr>
        <w:t>Category: PG/Research</w:t>
      </w:r>
    </w:p>
    <w:p w:rsidR="00D35197" w:rsidRDefault="00D35197" w:rsidP="00D35197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br w:type="page"/>
      </w:r>
    </w:p>
    <w:p w:rsidR="00000000" w:rsidRDefault="002178B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35197"/>
    <w:rsid w:val="002178B9"/>
    <w:rsid w:val="00D3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BALJIT</dc:creator>
  <cp:keywords/>
  <dc:description/>
  <cp:lastModifiedBy>Dr. BALJIT</cp:lastModifiedBy>
  <cp:revision>3</cp:revision>
  <dcterms:created xsi:type="dcterms:W3CDTF">2018-12-24T09:38:00Z</dcterms:created>
  <dcterms:modified xsi:type="dcterms:W3CDTF">2018-12-24T09:47:00Z</dcterms:modified>
</cp:coreProperties>
</file>