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345" w:rsidRPr="00DF0903" w:rsidRDefault="00A40F48" w:rsidP="00DD5321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DF0903">
        <w:rPr>
          <w:rFonts w:ascii="Arial" w:hAnsi="Arial" w:cs="Arial"/>
          <w:sz w:val="24"/>
          <w:szCs w:val="24"/>
        </w:rPr>
        <w:t xml:space="preserve">Nanomedicine is a medical application of </w:t>
      </w:r>
      <w:r w:rsidR="00007C30" w:rsidRPr="00DF0903">
        <w:rPr>
          <w:rFonts w:ascii="Arial" w:hAnsi="Arial" w:cs="Arial"/>
          <w:sz w:val="24"/>
          <w:szCs w:val="24"/>
        </w:rPr>
        <w:t>Nanotechnology</w:t>
      </w:r>
      <w:r w:rsidR="00DF0903">
        <w:rPr>
          <w:rFonts w:ascii="Arial" w:hAnsi="Arial" w:cs="Arial"/>
          <w:sz w:val="24"/>
          <w:szCs w:val="24"/>
        </w:rPr>
        <w:t xml:space="preserve"> </w:t>
      </w:r>
      <w:r w:rsidR="00600333">
        <w:rPr>
          <w:rFonts w:ascii="Arial" w:hAnsi="Arial" w:cs="Arial"/>
          <w:sz w:val="24"/>
          <w:szCs w:val="24"/>
        </w:rPr>
        <w:t>. I</w:t>
      </w:r>
      <w:r w:rsidR="00DF0903" w:rsidRPr="00DF0903">
        <w:rPr>
          <w:rFonts w:ascii="Arial" w:hAnsi="Arial" w:cs="Arial"/>
          <w:sz w:val="24"/>
          <w:szCs w:val="24"/>
        </w:rPr>
        <w:t>ntegration of Nanomaterials with biology has lead to the development of the diagnostic devices, analytical tools, physical therapy applications and drug delivery vehicles</w:t>
      </w:r>
      <w:r w:rsidRPr="00DF0903">
        <w:rPr>
          <w:rFonts w:ascii="Arial" w:hAnsi="Arial" w:cs="Arial"/>
          <w:sz w:val="24"/>
          <w:szCs w:val="24"/>
        </w:rPr>
        <w:t xml:space="preserve">. It ranges from the medical application of </w:t>
      </w:r>
      <w:r w:rsidR="00007C30" w:rsidRPr="00DF0903">
        <w:rPr>
          <w:rFonts w:ascii="Arial" w:hAnsi="Arial" w:cs="Arial"/>
          <w:sz w:val="24"/>
          <w:szCs w:val="24"/>
        </w:rPr>
        <w:t>Nano</w:t>
      </w:r>
      <w:r w:rsidRPr="00DF0903">
        <w:rPr>
          <w:rFonts w:ascii="Arial" w:hAnsi="Arial" w:cs="Arial"/>
          <w:sz w:val="24"/>
          <w:szCs w:val="24"/>
        </w:rPr>
        <w:t xml:space="preserve">materials and biological devices to </w:t>
      </w:r>
      <w:r w:rsidR="006E0C91" w:rsidRPr="00DF0903">
        <w:rPr>
          <w:rFonts w:ascii="Arial" w:hAnsi="Arial" w:cs="Arial"/>
          <w:sz w:val="24"/>
          <w:szCs w:val="24"/>
        </w:rPr>
        <w:t>Nano electric</w:t>
      </w:r>
      <w:r w:rsidRPr="00DF0903">
        <w:rPr>
          <w:rFonts w:ascii="Arial" w:hAnsi="Arial" w:cs="Arial"/>
          <w:sz w:val="24"/>
          <w:szCs w:val="24"/>
        </w:rPr>
        <w:t xml:space="preserve"> </w:t>
      </w:r>
      <w:r w:rsidR="00600333" w:rsidRPr="00DF0903">
        <w:rPr>
          <w:rFonts w:ascii="Arial" w:hAnsi="Arial" w:cs="Arial"/>
          <w:sz w:val="24"/>
          <w:szCs w:val="24"/>
        </w:rPr>
        <w:t>biosensors.</w:t>
      </w:r>
      <w:r w:rsidR="00600333">
        <w:rPr>
          <w:rFonts w:ascii="Arial" w:hAnsi="Arial" w:cs="Arial"/>
          <w:sz w:val="24"/>
          <w:szCs w:val="24"/>
        </w:rPr>
        <w:t xml:space="preserve"> </w:t>
      </w:r>
      <w:r w:rsidR="00600333" w:rsidRPr="00DF0903">
        <w:rPr>
          <w:rFonts w:ascii="Arial" w:hAnsi="Arial" w:cs="Arial"/>
          <w:sz w:val="24"/>
          <w:szCs w:val="24"/>
        </w:rPr>
        <w:t>It</w:t>
      </w:r>
      <w:r w:rsidR="00007C30" w:rsidRPr="00DF0903">
        <w:rPr>
          <w:rFonts w:ascii="Arial" w:hAnsi="Arial" w:cs="Arial"/>
          <w:sz w:val="24"/>
          <w:szCs w:val="24"/>
        </w:rPr>
        <w:t xml:space="preserve"> can be useful for both in vivo and in vitro biomedical research</w:t>
      </w:r>
      <w:r w:rsidR="00600333">
        <w:rPr>
          <w:rFonts w:ascii="Arial" w:hAnsi="Arial" w:cs="Arial"/>
          <w:sz w:val="24"/>
          <w:szCs w:val="24"/>
        </w:rPr>
        <w:t xml:space="preserve"> </w:t>
      </w:r>
      <w:r w:rsidR="00007C30" w:rsidRPr="00DF0903">
        <w:rPr>
          <w:rFonts w:ascii="Arial" w:hAnsi="Arial" w:cs="Arial"/>
          <w:sz w:val="24"/>
          <w:szCs w:val="24"/>
        </w:rPr>
        <w:t>and applications.</w:t>
      </w:r>
      <w:r w:rsidR="00DF0903">
        <w:rPr>
          <w:rFonts w:ascii="Arial" w:hAnsi="Arial" w:cs="Arial"/>
          <w:sz w:val="24"/>
          <w:szCs w:val="24"/>
        </w:rPr>
        <w:t xml:space="preserve"> </w:t>
      </w:r>
      <w:r w:rsidR="00600333" w:rsidRPr="00DF0903">
        <w:rPr>
          <w:rFonts w:ascii="Arial" w:hAnsi="Arial" w:cs="Arial"/>
          <w:sz w:val="24"/>
          <w:szCs w:val="24"/>
        </w:rPr>
        <w:t xml:space="preserve">The most common application of nanomedicine involves employing nanoparticles to enhance the action of drugs in treatment. </w:t>
      </w:r>
      <w:r w:rsidR="00DF0903">
        <w:rPr>
          <w:rFonts w:ascii="Arial" w:hAnsi="Arial" w:cs="Arial"/>
          <w:sz w:val="24"/>
          <w:szCs w:val="24"/>
        </w:rPr>
        <w:t>Some nanotechnology based drugs are commercially available</w:t>
      </w:r>
      <w:r w:rsidR="00600333">
        <w:rPr>
          <w:rFonts w:ascii="Arial" w:hAnsi="Arial" w:cs="Arial"/>
          <w:sz w:val="24"/>
          <w:szCs w:val="24"/>
        </w:rPr>
        <w:t xml:space="preserve"> </w:t>
      </w:r>
      <w:r w:rsidR="00DF0903">
        <w:rPr>
          <w:rFonts w:ascii="Arial" w:hAnsi="Arial" w:cs="Arial"/>
          <w:sz w:val="24"/>
          <w:szCs w:val="24"/>
        </w:rPr>
        <w:t>,</w:t>
      </w:r>
      <w:r w:rsidR="00600333">
        <w:rPr>
          <w:rFonts w:ascii="Arial" w:hAnsi="Arial" w:cs="Arial"/>
          <w:sz w:val="24"/>
          <w:szCs w:val="24"/>
        </w:rPr>
        <w:t>i.e.</w:t>
      </w:r>
      <w:r w:rsidR="00DF0903">
        <w:rPr>
          <w:rFonts w:ascii="Arial" w:hAnsi="Arial" w:cs="Arial"/>
          <w:sz w:val="24"/>
          <w:szCs w:val="24"/>
        </w:rPr>
        <w:t xml:space="preserve"> </w:t>
      </w:r>
      <w:r w:rsidR="00DF0903" w:rsidRPr="00600333">
        <w:rPr>
          <w:rFonts w:ascii="Arial" w:hAnsi="Arial" w:cs="Arial"/>
          <w:i/>
          <w:sz w:val="24"/>
          <w:szCs w:val="24"/>
        </w:rPr>
        <w:t>Abraxane</w:t>
      </w:r>
      <w:r w:rsidR="00DF0903">
        <w:rPr>
          <w:rFonts w:ascii="Arial" w:hAnsi="Arial" w:cs="Arial"/>
          <w:sz w:val="24"/>
          <w:szCs w:val="24"/>
        </w:rPr>
        <w:t xml:space="preserve"> is used to treat breast cancer or </w:t>
      </w:r>
      <w:r w:rsidR="00600333">
        <w:rPr>
          <w:rFonts w:ascii="Arial" w:hAnsi="Arial" w:cs="Arial"/>
          <w:sz w:val="24"/>
          <w:szCs w:val="24"/>
        </w:rPr>
        <w:t>non-small</w:t>
      </w:r>
      <w:r w:rsidR="00DF0903">
        <w:rPr>
          <w:rFonts w:ascii="Arial" w:hAnsi="Arial" w:cs="Arial"/>
          <w:sz w:val="24"/>
          <w:szCs w:val="24"/>
        </w:rPr>
        <w:t xml:space="preserve"> cell lung cancer as well as pancreatic cancer,</w:t>
      </w:r>
      <w:r w:rsidR="00DF0903" w:rsidRPr="00600333">
        <w:rPr>
          <w:rFonts w:ascii="Arial" w:hAnsi="Arial" w:cs="Arial"/>
          <w:i/>
          <w:sz w:val="24"/>
          <w:szCs w:val="24"/>
        </w:rPr>
        <w:t>Doxil</w:t>
      </w:r>
      <w:r w:rsidR="00DF0903">
        <w:rPr>
          <w:rFonts w:ascii="Arial" w:hAnsi="Arial" w:cs="Arial"/>
          <w:sz w:val="24"/>
          <w:szCs w:val="24"/>
        </w:rPr>
        <w:t xml:space="preserve"> is used for HIV related Kaposi</w:t>
      </w:r>
      <w:r w:rsidR="00600333">
        <w:rPr>
          <w:rFonts w:ascii="Arial" w:hAnsi="Arial" w:cs="Arial"/>
          <w:sz w:val="24"/>
          <w:szCs w:val="24"/>
        </w:rPr>
        <w:t xml:space="preserve">’s sarcoma and is also used to cure ovarian cancer, metastatic pancreatic cancer is treated by </w:t>
      </w:r>
      <w:r w:rsidR="00600333" w:rsidRPr="00600333">
        <w:rPr>
          <w:rFonts w:ascii="Arial" w:hAnsi="Arial" w:cs="Arial"/>
          <w:i/>
          <w:sz w:val="24"/>
          <w:szCs w:val="24"/>
        </w:rPr>
        <w:t>Onivyde</w:t>
      </w:r>
      <w:r w:rsidR="00600333">
        <w:rPr>
          <w:rFonts w:ascii="Arial" w:hAnsi="Arial" w:cs="Arial"/>
          <w:i/>
          <w:sz w:val="24"/>
          <w:szCs w:val="24"/>
        </w:rPr>
        <w:t xml:space="preserve"> </w:t>
      </w:r>
      <w:r w:rsidR="00600333" w:rsidRPr="00DF0903">
        <w:rPr>
          <w:rFonts w:ascii="Arial" w:hAnsi="Arial" w:cs="Arial"/>
          <w:sz w:val="24"/>
          <w:szCs w:val="24"/>
        </w:rPr>
        <w:t>.</w:t>
      </w:r>
      <w:r w:rsidR="00600333">
        <w:rPr>
          <w:rFonts w:ascii="Arial" w:hAnsi="Arial" w:cs="Arial"/>
          <w:sz w:val="24"/>
          <w:szCs w:val="24"/>
        </w:rPr>
        <w:t xml:space="preserve"> Nanomedicine research is funded by NATIONAL INSTITUE OF HEALTH COMMON FUND program (US).</w:t>
      </w:r>
    </w:p>
    <w:p w:rsidR="00D84EC5" w:rsidRDefault="00D84EC5"/>
    <w:p w:rsidR="00DF3D8B" w:rsidRDefault="00DF3D8B"/>
    <w:sectPr w:rsidR="00DF3D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E24" w:rsidRDefault="00045E24" w:rsidP="00B566D8">
      <w:pPr>
        <w:spacing w:after="0" w:line="240" w:lineRule="auto"/>
      </w:pPr>
      <w:r>
        <w:separator/>
      </w:r>
    </w:p>
  </w:endnote>
  <w:endnote w:type="continuationSeparator" w:id="0">
    <w:p w:rsidR="00045E24" w:rsidRDefault="00045E24" w:rsidP="00B56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DA0" w:rsidRDefault="009A0D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DA0" w:rsidRDefault="009A0D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DA0" w:rsidRDefault="009A0D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E24" w:rsidRDefault="00045E24" w:rsidP="00B566D8">
      <w:pPr>
        <w:spacing w:after="0" w:line="240" w:lineRule="auto"/>
      </w:pPr>
      <w:r>
        <w:separator/>
      </w:r>
    </w:p>
  </w:footnote>
  <w:footnote w:type="continuationSeparator" w:id="0">
    <w:p w:rsidR="00045E24" w:rsidRDefault="00045E24" w:rsidP="00B56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DA0" w:rsidRDefault="009A0D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0B7" w:rsidRPr="00DF0903" w:rsidRDefault="00A400B7" w:rsidP="00DF3D8B">
    <w:pPr>
      <w:pStyle w:val="Header"/>
      <w:jc w:val="center"/>
      <w:rPr>
        <w:rFonts w:ascii="Arial" w:hAnsi="Arial" w:cs="Arial"/>
        <w:b/>
        <w:sz w:val="32"/>
        <w:szCs w:val="32"/>
      </w:rPr>
    </w:pPr>
    <w:proofErr w:type="spellStart"/>
    <w:r w:rsidRPr="00DF0903">
      <w:rPr>
        <w:rFonts w:ascii="Arial" w:hAnsi="Arial" w:cs="Arial"/>
        <w:b/>
        <w:sz w:val="32"/>
        <w:szCs w:val="32"/>
      </w:rPr>
      <w:t>Nano</w:t>
    </w:r>
    <w:r w:rsidR="00FA3345" w:rsidRPr="00DF0903">
      <w:rPr>
        <w:rFonts w:ascii="Arial" w:hAnsi="Arial" w:cs="Arial"/>
        <w:b/>
        <w:sz w:val="32"/>
        <w:szCs w:val="32"/>
      </w:rPr>
      <w:t>M</w:t>
    </w:r>
    <w:r w:rsidRPr="00DF0903">
      <w:rPr>
        <w:rFonts w:ascii="Arial" w:hAnsi="Arial" w:cs="Arial"/>
        <w:b/>
        <w:sz w:val="32"/>
        <w:szCs w:val="32"/>
      </w:rPr>
      <w:t>edicine</w:t>
    </w:r>
    <w:proofErr w:type="spellEnd"/>
  </w:p>
  <w:p w:rsidR="00DF3D8B" w:rsidRPr="009A0DA0" w:rsidRDefault="00DF3D8B" w:rsidP="00DF3D8B">
    <w:pPr>
      <w:pStyle w:val="Header"/>
      <w:jc w:val="center"/>
      <w:rPr>
        <w:rFonts w:ascii="Arial" w:hAnsi="Arial" w:cs="Arial"/>
        <w:b/>
        <w:sz w:val="28"/>
        <w:szCs w:val="28"/>
      </w:rPr>
    </w:pPr>
    <w:r w:rsidRPr="009A0DA0">
      <w:rPr>
        <w:rFonts w:ascii="Arial" w:hAnsi="Arial" w:cs="Arial"/>
        <w:b/>
        <w:sz w:val="28"/>
        <w:szCs w:val="28"/>
        <w:u w:val="single"/>
      </w:rPr>
      <w:t>Tanvi Agrawal</w:t>
    </w:r>
    <w:r w:rsidRPr="009A0DA0">
      <w:rPr>
        <w:rFonts w:ascii="Arial" w:hAnsi="Arial" w:cs="Arial"/>
        <w:b/>
        <w:sz w:val="28"/>
        <w:szCs w:val="28"/>
      </w:rPr>
      <w:t>, Akanksha</w:t>
    </w:r>
    <w:r w:rsidR="009A0DA0">
      <w:rPr>
        <w:rFonts w:ascii="Arial" w:hAnsi="Arial" w:cs="Arial"/>
        <w:b/>
        <w:sz w:val="28"/>
        <w:szCs w:val="28"/>
      </w:rPr>
      <w:t>*</w:t>
    </w:r>
    <w:bookmarkStart w:id="0" w:name="_GoBack"/>
    <w:bookmarkEnd w:id="0"/>
  </w:p>
  <w:p w:rsidR="00DF3D8B" w:rsidRPr="00DF0903" w:rsidRDefault="00DF3D8B" w:rsidP="00DF3D8B">
    <w:pPr>
      <w:pStyle w:val="Header"/>
      <w:jc w:val="center"/>
      <w:rPr>
        <w:rFonts w:ascii="Arial" w:hAnsi="Arial" w:cs="Arial"/>
        <w:b/>
        <w:sz w:val="24"/>
        <w:szCs w:val="24"/>
      </w:rPr>
    </w:pPr>
    <w:r w:rsidRPr="00DF0903">
      <w:rPr>
        <w:rFonts w:ascii="Arial" w:hAnsi="Arial" w:cs="Arial"/>
        <w:b/>
        <w:sz w:val="24"/>
        <w:szCs w:val="24"/>
      </w:rPr>
      <w:t xml:space="preserve">Department of </w:t>
    </w:r>
    <w:r w:rsidR="00FA3345" w:rsidRPr="00DF0903">
      <w:rPr>
        <w:rFonts w:ascii="Arial" w:hAnsi="Arial" w:cs="Arial"/>
        <w:b/>
        <w:sz w:val="24"/>
        <w:szCs w:val="24"/>
      </w:rPr>
      <w:t>Chemistry, The</w:t>
    </w:r>
    <w:r w:rsidRPr="00DF0903">
      <w:rPr>
        <w:rFonts w:ascii="Arial" w:hAnsi="Arial" w:cs="Arial"/>
        <w:b/>
        <w:sz w:val="24"/>
        <w:szCs w:val="24"/>
      </w:rPr>
      <w:t xml:space="preserve"> IIS university Jaipur-302020 INDIA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DA0" w:rsidRDefault="009A0D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706AB"/>
    <w:multiLevelType w:val="hybridMultilevel"/>
    <w:tmpl w:val="DE6EB2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27C6B"/>
    <w:multiLevelType w:val="hybridMultilevel"/>
    <w:tmpl w:val="870A03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48"/>
    <w:rsid w:val="00007C30"/>
    <w:rsid w:val="00045E24"/>
    <w:rsid w:val="001A4FF3"/>
    <w:rsid w:val="004D2BF2"/>
    <w:rsid w:val="00600333"/>
    <w:rsid w:val="006074A5"/>
    <w:rsid w:val="006E0C91"/>
    <w:rsid w:val="009A0DA0"/>
    <w:rsid w:val="00A400B7"/>
    <w:rsid w:val="00A40F48"/>
    <w:rsid w:val="00B566D8"/>
    <w:rsid w:val="00D84EC5"/>
    <w:rsid w:val="00DD5321"/>
    <w:rsid w:val="00DE460B"/>
    <w:rsid w:val="00DF0903"/>
    <w:rsid w:val="00DF3D8B"/>
    <w:rsid w:val="00F27350"/>
    <w:rsid w:val="00F443A6"/>
    <w:rsid w:val="00FA3345"/>
    <w:rsid w:val="00FC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167B6"/>
  <w15:chartTrackingRefBased/>
  <w15:docId w15:val="{1D6CE0F5-EB51-4075-8000-63CFEAB9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6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6D8"/>
  </w:style>
  <w:style w:type="paragraph" w:styleId="Footer">
    <w:name w:val="footer"/>
    <w:basedOn w:val="Normal"/>
    <w:link w:val="FooterChar"/>
    <w:uiPriority w:val="99"/>
    <w:unhideWhenUsed/>
    <w:rsid w:val="00B566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6D8"/>
  </w:style>
  <w:style w:type="paragraph" w:styleId="ListParagraph">
    <w:name w:val="List Paragraph"/>
    <w:basedOn w:val="Normal"/>
    <w:uiPriority w:val="34"/>
    <w:qFormat/>
    <w:rsid w:val="006E0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tanvi agrawal</dc:creator>
  <cp:keywords/>
  <dc:description/>
  <cp:lastModifiedBy>tanvi agrawal</cp:lastModifiedBy>
  <cp:revision>15</cp:revision>
  <dcterms:created xsi:type="dcterms:W3CDTF">2019-01-22T10:20:00Z</dcterms:created>
  <dcterms:modified xsi:type="dcterms:W3CDTF">2019-01-23T11:37:00Z</dcterms:modified>
</cp:coreProperties>
</file>